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353" w:rsidRPr="00410C02" w:rsidRDefault="00BE0353" w:rsidP="00410C02">
      <w:pPr>
        <w:jc w:val="center"/>
        <w:rPr>
          <w:sz w:val="28"/>
          <w:szCs w:val="28"/>
        </w:rPr>
      </w:pPr>
      <w:r w:rsidRPr="00410C02">
        <w:rPr>
          <w:sz w:val="28"/>
          <w:szCs w:val="28"/>
        </w:rPr>
        <w:t>Муниципальное дошкольное образовательное учреждение</w:t>
      </w:r>
    </w:p>
    <w:p w:rsidR="00BE0353" w:rsidRPr="00410C02" w:rsidRDefault="00BE0353" w:rsidP="00410C02">
      <w:pPr>
        <w:jc w:val="center"/>
        <w:rPr>
          <w:sz w:val="28"/>
          <w:szCs w:val="28"/>
        </w:rPr>
      </w:pPr>
      <w:r w:rsidRPr="00410C02">
        <w:rPr>
          <w:sz w:val="28"/>
          <w:szCs w:val="28"/>
        </w:rPr>
        <w:t>«Детский сад №26» г.Лениногорска</w:t>
      </w:r>
    </w:p>
    <w:p w:rsidR="00BE0353" w:rsidRPr="00410C02" w:rsidRDefault="00BE0353" w:rsidP="00410C02">
      <w:pPr>
        <w:jc w:val="center"/>
        <w:rPr>
          <w:sz w:val="28"/>
          <w:szCs w:val="28"/>
        </w:rPr>
      </w:pPr>
      <w:r w:rsidRPr="00410C02">
        <w:rPr>
          <w:sz w:val="28"/>
          <w:szCs w:val="28"/>
        </w:rPr>
        <w:t>Лениногорский муниципальный район</w:t>
      </w:r>
    </w:p>
    <w:p w:rsidR="00BE0353" w:rsidRPr="00410C02" w:rsidRDefault="00BE0353" w:rsidP="00410C02">
      <w:pPr>
        <w:jc w:val="center"/>
        <w:rPr>
          <w:sz w:val="28"/>
          <w:szCs w:val="28"/>
        </w:rPr>
      </w:pPr>
      <w:r w:rsidRPr="00410C02">
        <w:rPr>
          <w:sz w:val="28"/>
          <w:szCs w:val="28"/>
        </w:rPr>
        <w:t>Республики Татарстан</w:t>
      </w:r>
    </w:p>
    <w:p w:rsidR="00BE0353" w:rsidRPr="00410C02" w:rsidRDefault="00BE0353" w:rsidP="00410C02">
      <w:pPr>
        <w:jc w:val="center"/>
        <w:rPr>
          <w:sz w:val="28"/>
          <w:szCs w:val="28"/>
        </w:rPr>
      </w:pPr>
    </w:p>
    <w:p w:rsidR="00BE0353" w:rsidRPr="00410C02" w:rsidRDefault="00BE0353" w:rsidP="00410C02">
      <w:pPr>
        <w:jc w:val="center"/>
        <w:rPr>
          <w:sz w:val="28"/>
          <w:szCs w:val="28"/>
        </w:rPr>
      </w:pPr>
    </w:p>
    <w:p w:rsidR="00BE0353" w:rsidRPr="00410C02" w:rsidRDefault="00BE0353" w:rsidP="00410C02">
      <w:pPr>
        <w:jc w:val="center"/>
        <w:rPr>
          <w:sz w:val="28"/>
          <w:szCs w:val="28"/>
        </w:rPr>
      </w:pPr>
    </w:p>
    <w:p w:rsidR="00BE0353" w:rsidRPr="00410C02" w:rsidRDefault="00BE0353" w:rsidP="00410C02">
      <w:pPr>
        <w:jc w:val="center"/>
        <w:rPr>
          <w:sz w:val="28"/>
          <w:szCs w:val="28"/>
        </w:rPr>
      </w:pPr>
    </w:p>
    <w:p w:rsidR="00BE0353" w:rsidRPr="00410C02" w:rsidRDefault="00BE0353" w:rsidP="00410C02">
      <w:pPr>
        <w:jc w:val="center"/>
        <w:rPr>
          <w:b/>
          <w:i/>
          <w:sz w:val="28"/>
          <w:szCs w:val="28"/>
        </w:rPr>
      </w:pPr>
      <w:r w:rsidRPr="00410C02">
        <w:rPr>
          <w:b/>
          <w:i/>
          <w:sz w:val="28"/>
          <w:szCs w:val="28"/>
        </w:rPr>
        <w:t>ДМО</w:t>
      </w:r>
    </w:p>
    <w:p w:rsidR="00C15932" w:rsidRPr="00410C02" w:rsidRDefault="00C15932" w:rsidP="00410C02">
      <w:pPr>
        <w:jc w:val="center"/>
        <w:rPr>
          <w:b/>
          <w:i/>
          <w:sz w:val="28"/>
          <w:szCs w:val="28"/>
        </w:rPr>
      </w:pPr>
      <w:r w:rsidRPr="00410C02">
        <w:rPr>
          <w:b/>
          <w:i/>
          <w:sz w:val="28"/>
          <w:szCs w:val="28"/>
        </w:rPr>
        <w:t>РАЗВИТИЕ ИНТЕЛЛЕКТУАЛЬНЫХ СПОСОБНОСТЕЙ СТАРШИХ ДОШКОЛЬНИКОВ</w:t>
      </w:r>
    </w:p>
    <w:p w:rsidR="00C15932" w:rsidRPr="00410C02" w:rsidRDefault="00C15932" w:rsidP="00410C02">
      <w:pPr>
        <w:jc w:val="center"/>
        <w:rPr>
          <w:b/>
          <w:i/>
          <w:sz w:val="28"/>
          <w:szCs w:val="28"/>
        </w:rPr>
      </w:pPr>
      <w:r w:rsidRPr="00410C02">
        <w:rPr>
          <w:b/>
          <w:i/>
          <w:sz w:val="28"/>
          <w:szCs w:val="28"/>
        </w:rPr>
        <w:t>НА ФИЗКУЛЬТУРНЫХ ЗАНЯТИЯХ.</w:t>
      </w:r>
    </w:p>
    <w:p w:rsidR="00C15932" w:rsidRPr="00410C02" w:rsidRDefault="00C15932" w:rsidP="00410C02">
      <w:pPr>
        <w:jc w:val="center"/>
        <w:rPr>
          <w:b/>
          <w:i/>
          <w:sz w:val="28"/>
          <w:szCs w:val="28"/>
        </w:rPr>
      </w:pPr>
    </w:p>
    <w:p w:rsidR="00BE0353" w:rsidRPr="00410C02" w:rsidRDefault="00BE0353" w:rsidP="00410C02">
      <w:pPr>
        <w:jc w:val="center"/>
        <w:rPr>
          <w:b/>
          <w:i/>
          <w:sz w:val="28"/>
          <w:szCs w:val="28"/>
        </w:rPr>
      </w:pPr>
    </w:p>
    <w:p w:rsidR="00BE0353" w:rsidRPr="00410C02" w:rsidRDefault="00BE0353" w:rsidP="00410C02">
      <w:pPr>
        <w:jc w:val="center"/>
        <w:rPr>
          <w:sz w:val="28"/>
          <w:szCs w:val="28"/>
        </w:rPr>
      </w:pPr>
    </w:p>
    <w:p w:rsidR="00BE0353" w:rsidRPr="00410C02" w:rsidRDefault="00BE0353" w:rsidP="00410C02">
      <w:pPr>
        <w:jc w:val="center"/>
        <w:rPr>
          <w:sz w:val="28"/>
          <w:szCs w:val="28"/>
        </w:rPr>
      </w:pPr>
    </w:p>
    <w:p w:rsidR="00BE0353" w:rsidRPr="00410C02" w:rsidRDefault="00BE0353" w:rsidP="00410C02">
      <w:pPr>
        <w:jc w:val="center"/>
        <w:rPr>
          <w:sz w:val="28"/>
          <w:szCs w:val="28"/>
        </w:rPr>
      </w:pPr>
    </w:p>
    <w:p w:rsidR="00BE0353" w:rsidRPr="00410C02" w:rsidRDefault="00BE0353" w:rsidP="00410C02">
      <w:pPr>
        <w:jc w:val="both"/>
        <w:rPr>
          <w:sz w:val="28"/>
          <w:szCs w:val="28"/>
        </w:rPr>
      </w:pPr>
    </w:p>
    <w:p w:rsidR="00BE0353" w:rsidRPr="00410C02" w:rsidRDefault="00BE0353" w:rsidP="00410C02">
      <w:pPr>
        <w:jc w:val="both"/>
        <w:rPr>
          <w:sz w:val="28"/>
          <w:szCs w:val="28"/>
        </w:rPr>
      </w:pPr>
    </w:p>
    <w:p w:rsidR="00BE0353" w:rsidRPr="00410C02" w:rsidRDefault="00BE0353" w:rsidP="00410C02">
      <w:pPr>
        <w:jc w:val="both"/>
        <w:rPr>
          <w:sz w:val="28"/>
          <w:szCs w:val="28"/>
        </w:rPr>
      </w:pPr>
    </w:p>
    <w:p w:rsidR="00BE0353" w:rsidRPr="00410C02" w:rsidRDefault="00BE0353" w:rsidP="00410C02">
      <w:pPr>
        <w:jc w:val="both"/>
        <w:rPr>
          <w:sz w:val="28"/>
          <w:szCs w:val="28"/>
        </w:rPr>
      </w:pPr>
    </w:p>
    <w:p w:rsidR="00BE0353" w:rsidRPr="00410C02" w:rsidRDefault="00BE0353" w:rsidP="00410C02">
      <w:pPr>
        <w:jc w:val="both"/>
        <w:rPr>
          <w:sz w:val="28"/>
          <w:szCs w:val="28"/>
        </w:rPr>
      </w:pPr>
    </w:p>
    <w:p w:rsidR="00BE0353" w:rsidRPr="00410C02" w:rsidRDefault="00BE0353" w:rsidP="00410C02">
      <w:pPr>
        <w:jc w:val="both"/>
        <w:rPr>
          <w:sz w:val="28"/>
          <w:szCs w:val="28"/>
        </w:rPr>
      </w:pPr>
    </w:p>
    <w:p w:rsidR="00BE0353" w:rsidRPr="00410C02" w:rsidRDefault="00BE0353" w:rsidP="00410C02">
      <w:pPr>
        <w:tabs>
          <w:tab w:val="left" w:pos="4110"/>
        </w:tabs>
        <w:jc w:val="center"/>
        <w:rPr>
          <w:sz w:val="28"/>
          <w:szCs w:val="28"/>
        </w:rPr>
      </w:pPr>
      <w:r w:rsidRPr="00410C02">
        <w:rPr>
          <w:sz w:val="28"/>
          <w:szCs w:val="28"/>
        </w:rPr>
        <w:t>2011 сентябрь</w:t>
      </w:r>
    </w:p>
    <w:p w:rsidR="00C15932" w:rsidRPr="00410C02" w:rsidRDefault="00C15932" w:rsidP="00410C02">
      <w:pPr>
        <w:jc w:val="both"/>
        <w:rPr>
          <w:sz w:val="28"/>
          <w:szCs w:val="28"/>
        </w:rPr>
      </w:pPr>
      <w:r w:rsidRPr="00410C02">
        <w:rPr>
          <w:sz w:val="28"/>
          <w:szCs w:val="28"/>
        </w:rPr>
        <w:lastRenderedPageBreak/>
        <w:t xml:space="preserve">Особое место в работе с детьми подготовительной группы отводится развитию их интеллектуальных способностей на физкультурных занятиях, ведь старший дошкольный возраст – наиболее важный и благоприятный период как для интеллектуального развития детей, так и для формирования их двигательной активности. Цель: способствовать совершенствованию одновременно физических и умственных качеств через организацию занятий физической культурой. Задачи: 1.Учить детей «читать» схемы ОРУ и ОВД, ориентироваться в пространстве, пользоваться планом зала. 2.Развивать произвольное внимание, мышление, воображение, речь детей через выполнение заданий и физических упражнений. 3.Формировать устойчивый интерес к физическим упражнениям. 4.Воспитывать сознательное отношение к собственному здоровью и занятию спортом. Для этого в начале года была составлена схема «Система работы по развитию интеллектуальных способностей детей на физкультурных занятиях», в которой отражены основные направления работы. С целью формирование устойчивого интереса к физическим упражнениям и занятиям используем: · игровые соревновательные и занимательные приемы · пример воспитателей и товарищей · создание преднамеренной педагогической ситуации · сознательное изучение двигательных действий · раскрытие общественной и личной значимости занятий · просмотр фильмов · создание предпосылок для стремления к самостоятельным и творческим действиям. Для развития внимания и мышления, а также увеличения моторной плотности занятия мы используем карточки-схемы для ОРУ и ОВД . Они бывают двух видов: · для принятия И.п. ОРУ; · для выполнения ОРУ и ОВД. При подготовке карточек-схем мы часто обращаемся к пособию - «Конспекты-сценарии занятий по физической культуре для дошкольников», которое облегчает нашу работу, т.к. оно снабжено большим количеством иллюстраций для показа принятия И.п. и выполнения упражнений с использованием различного спортивного оборудования. Использование кинезиологических упражнений способствует повышению умственной работоспособности, оптимизации интеллектуальных процессов, а также укреплению физического здоровья детей в целом, т.к. эти упражнения синхронизируют работу полушарий головного мозга, повышают устойчивость внимания, оказывают влияние на развитие речи детей. Например: «Глазки» (для профилактики нарушения зрения и активизации работы мышц глаз), «Внимание» («Чтоб внимательными быть, нужно на ладонь давить»), «Руки» (для развития творческого (наглядно-образного мышления – «Чтобы ручкам силу дать, нужно крепче их сжимать») и т.д. В </w:t>
      </w:r>
      <w:r w:rsidRPr="00410C02">
        <w:rPr>
          <w:sz w:val="28"/>
          <w:szCs w:val="28"/>
        </w:rPr>
        <w:lastRenderedPageBreak/>
        <w:t xml:space="preserve">своей работе мы руководствуемся методическим пособием – «Формы оздоровления детей 4 - 7 лет (кинезиологическая и дыхательная гимнастики, комплексы утренних зарядок), автор-составитель Е.И. Подольская. Неоценима роль подвижных и малоподвижных игр для развития внимания, мелкой моторики, восприятия, речи детей. Например, п/и: «Стоп», «Перелёт птиц», «Озеро и ручейки» и т.д. и м/п игры: «Солнце, дождь и ветер», «Самый внимательный», «Птицы» (с речевым сопровождением) и т.д. При подготовке к проведению различных игр мы пользуемся следующей литературой: «Физкультурные занятия с детьми 6-7 лет» Л.И. Пензулаевой, «Необычные физкультурные занятия», «Физкультурные упражнения и подвижные игры на свежем воздухе» Ю.А. Кирилловой и др. Включение в содержание занятия загадок позволяет не только заинтересовать детей, но и закрепить знания о тех или иных предметах и явлениях окружающего мира, развивать внимание, мышление детей. Например, чтобы узнать, кого мы сможем увидеть в Сафари-парке, нужно отгадать загадку: Когда он в клетке, он приятен, На шкуре много чёрных пятен. </w:t>
      </w:r>
    </w:p>
    <w:p w:rsidR="00C15932" w:rsidRPr="00410C02" w:rsidRDefault="00C15932" w:rsidP="00410C02">
      <w:pPr>
        <w:jc w:val="both"/>
        <w:rPr>
          <w:sz w:val="28"/>
          <w:szCs w:val="28"/>
        </w:rPr>
      </w:pPr>
      <w:r w:rsidRPr="00410C02">
        <w:rPr>
          <w:sz w:val="28"/>
          <w:szCs w:val="28"/>
        </w:rPr>
        <w:t xml:space="preserve">Он хищный зверь, хотя немножко, Как лев и тигр, похож на кошку. (Леопард). Разгадывание слов, зашифрованных в ребусах, позволяет повторить знание букв, развивать внимание и мышление детей. Например, «Разгадайте слова, зашифрованные в ребусах, и вы узнаете названия загаданных профессий» (воспитатель по очереди показывает ребусы, дети отгадывают). В организации физкультурных занятий эффективно создание проблемной ситуации в начале занятия в целях побуждения детей к поиску, активной заинтересованности. Например, чтобы найти золотой ключик Буратино, нужно пройти следующие испытания…, или для того, чтобы спасти героя сказки, необходимо преодолеть какие-либо препятствия. Упражнения на ориентировку в пространстве - это различные виды ходьбы и бега по сигналу воспитателя с целью развития слухового внимания, мышления, формирования умения ориентироваться в пространстве: а) «змейкой», «по диагонали», «с захлёстыванием голени» и т.д. б) «парами», «тройками», «четвёрками» и т.д. План зала мы используем: · при организации дежурства; · при постановке цели занятия; · при выполнении ОВД, их последовательности. Для всестороннего развития детей огромное значение имеет развитие речи на занятиях физической культурой. При этом пополняется и активизируется словарь ребёнка; формируются артикуляционный аппарат, правильное дыхание, произношение (речёвок, </w:t>
      </w:r>
      <w:r w:rsidRPr="00410C02">
        <w:rPr>
          <w:sz w:val="28"/>
          <w:szCs w:val="28"/>
        </w:rPr>
        <w:lastRenderedPageBreak/>
        <w:t xml:space="preserve">считалок), развивается связная и диалогическая речь. («Интегрированные физкультурно-речевые занятия для дошкольников с ОНР 4-7 лет» Ю.А. Кирилловой, М.Е. Лебедевой, Н.Ю. Жидковой). Формирование мышечного чувства: </w:t>
      </w:r>
    </w:p>
    <w:p w:rsidR="00E07F7E" w:rsidRPr="00410C02" w:rsidRDefault="00C15932" w:rsidP="00410C02">
      <w:pPr>
        <w:jc w:val="both"/>
        <w:rPr>
          <w:sz w:val="28"/>
          <w:szCs w:val="28"/>
        </w:rPr>
      </w:pPr>
      <w:r w:rsidRPr="00410C02">
        <w:rPr>
          <w:sz w:val="28"/>
          <w:szCs w:val="28"/>
        </w:rPr>
        <w:t>· образные пояснения · практическая помощь воспитателем при выполнении упражнений детьми · упражнения с выключенными зрительными анализаторами (с закрытыми анализаторами) Таким образом, можно сделать вывод, что эффективное использование данных методов и приёмов в работе с детьми подготовительной группы позволяет одновременно совершенствовать физические и умственные качества, формировать устойчивый интерес к физическим упражнениям и занятию спортом, воспитывать сознательное отношение к своему здоровью и обеспечивать полноценное и гармоничное развитие дошкольников.</w:t>
      </w:r>
    </w:p>
    <w:sectPr w:rsidR="00E07F7E" w:rsidRPr="00410C02" w:rsidSect="00E07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D88" w:rsidRDefault="006E7D88" w:rsidP="00410C02">
      <w:pPr>
        <w:spacing w:after="0" w:line="240" w:lineRule="auto"/>
      </w:pPr>
      <w:r>
        <w:separator/>
      </w:r>
    </w:p>
  </w:endnote>
  <w:endnote w:type="continuationSeparator" w:id="0">
    <w:p w:rsidR="006E7D88" w:rsidRDefault="006E7D88" w:rsidP="00410C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D88" w:rsidRDefault="006E7D88" w:rsidP="00410C02">
      <w:pPr>
        <w:spacing w:after="0" w:line="240" w:lineRule="auto"/>
      </w:pPr>
      <w:r>
        <w:separator/>
      </w:r>
    </w:p>
  </w:footnote>
  <w:footnote w:type="continuationSeparator" w:id="0">
    <w:p w:rsidR="006E7D88" w:rsidRDefault="006E7D88" w:rsidP="00410C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5932"/>
    <w:rsid w:val="003E528C"/>
    <w:rsid w:val="00410C02"/>
    <w:rsid w:val="006E7D88"/>
    <w:rsid w:val="00BE0353"/>
    <w:rsid w:val="00C15932"/>
    <w:rsid w:val="00E07F7E"/>
    <w:rsid w:val="00E56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F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10C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10C02"/>
  </w:style>
  <w:style w:type="paragraph" w:styleId="a5">
    <w:name w:val="footer"/>
    <w:basedOn w:val="a"/>
    <w:link w:val="a6"/>
    <w:uiPriority w:val="99"/>
    <w:semiHidden/>
    <w:unhideWhenUsed/>
    <w:rsid w:val="00410C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10C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4EF4E-6DA9-4BB2-ACC7-8D09C39D4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895</Words>
  <Characters>5102</Characters>
  <Application>Microsoft Office Word</Application>
  <DocSecurity>0</DocSecurity>
  <Lines>42</Lines>
  <Paragraphs>11</Paragraphs>
  <ScaleCrop>false</ScaleCrop>
  <Company>Microsoft</Company>
  <LinksUpToDate>false</LinksUpToDate>
  <CharactersWithSpaces>5986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2011-11-20T07:32:00Z</cp:lastPrinted>
  <dcterms:created xsi:type="dcterms:W3CDTF">2011-09-27T07:14:00Z</dcterms:created>
  <dcterms:modified xsi:type="dcterms:W3CDTF">2012-12-10T14:46:00Z</dcterms:modified>
</cp:coreProperties>
</file>